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B67" w:rsidRPr="00E12FC8" w:rsidRDefault="00E71B67" w:rsidP="00E71B67">
      <w:pPr>
        <w:tabs>
          <w:tab w:val="left" w:pos="851"/>
        </w:tabs>
        <w:contextualSpacing/>
        <w:jc w:val="center"/>
        <w:rPr>
          <w:rFonts w:eastAsia="Calibri"/>
          <w:b/>
          <w:sz w:val="22"/>
          <w:szCs w:val="22"/>
          <w:lang w:eastAsia="en-US"/>
        </w:rPr>
      </w:pPr>
      <w:bookmarkStart w:id="0" w:name="_GoBack"/>
      <w:bookmarkEnd w:id="0"/>
      <w:r w:rsidRPr="00E12FC8">
        <w:rPr>
          <w:rFonts w:eastAsia="Calibri"/>
          <w:b/>
          <w:sz w:val="22"/>
          <w:szCs w:val="22"/>
          <w:lang w:eastAsia="en-US"/>
        </w:rPr>
        <w:t>АННОТАЦ</w:t>
      </w:r>
      <w:r w:rsidR="00845661" w:rsidRPr="00E12FC8">
        <w:rPr>
          <w:rFonts w:eastAsia="Calibri"/>
          <w:b/>
          <w:sz w:val="22"/>
          <w:szCs w:val="22"/>
          <w:lang w:eastAsia="en-US"/>
        </w:rPr>
        <w:t>ИЯ</w:t>
      </w:r>
    </w:p>
    <w:p w:rsidR="00E71B67" w:rsidRPr="00E12FC8" w:rsidRDefault="003B7ECD" w:rsidP="00E71B67">
      <w:pPr>
        <w:tabs>
          <w:tab w:val="left" w:pos="851"/>
        </w:tabs>
        <w:contextualSpacing/>
        <w:jc w:val="center"/>
        <w:rPr>
          <w:rFonts w:eastAsia="Calibri"/>
          <w:b/>
          <w:sz w:val="22"/>
          <w:szCs w:val="22"/>
          <w:lang w:eastAsia="en-US"/>
        </w:rPr>
      </w:pPr>
      <w:r w:rsidRPr="00E12FC8">
        <w:rPr>
          <w:rFonts w:eastAsia="Calibri"/>
          <w:b/>
          <w:sz w:val="22"/>
          <w:szCs w:val="22"/>
          <w:lang w:eastAsia="en-US"/>
        </w:rPr>
        <w:t>РАБОЧ</w:t>
      </w:r>
      <w:r w:rsidR="00743862" w:rsidRPr="00E12FC8">
        <w:rPr>
          <w:rFonts w:eastAsia="Calibri"/>
          <w:b/>
          <w:sz w:val="22"/>
          <w:szCs w:val="22"/>
          <w:lang w:eastAsia="en-US"/>
        </w:rPr>
        <w:t>ЕЙ</w:t>
      </w:r>
      <w:r w:rsidRPr="00E12FC8">
        <w:rPr>
          <w:rFonts w:eastAsia="Calibri"/>
          <w:b/>
          <w:sz w:val="22"/>
          <w:szCs w:val="22"/>
          <w:lang w:eastAsia="en-US"/>
        </w:rPr>
        <w:t xml:space="preserve"> </w:t>
      </w:r>
      <w:r w:rsidR="00E71B67" w:rsidRPr="00E12FC8">
        <w:rPr>
          <w:rFonts w:eastAsia="Calibri"/>
          <w:b/>
          <w:sz w:val="22"/>
          <w:szCs w:val="22"/>
          <w:lang w:eastAsia="en-US"/>
        </w:rPr>
        <w:t>ПРОГРАММ</w:t>
      </w:r>
      <w:r w:rsidR="00743862" w:rsidRPr="00E12FC8">
        <w:rPr>
          <w:rFonts w:eastAsia="Calibri"/>
          <w:b/>
          <w:sz w:val="22"/>
          <w:szCs w:val="22"/>
          <w:lang w:eastAsia="en-US"/>
        </w:rPr>
        <w:t>Ы</w:t>
      </w:r>
      <w:r w:rsidR="00E71B67" w:rsidRPr="00E12FC8">
        <w:rPr>
          <w:rFonts w:eastAsia="Calibri"/>
          <w:b/>
          <w:sz w:val="22"/>
          <w:szCs w:val="22"/>
          <w:lang w:eastAsia="en-US"/>
        </w:rPr>
        <w:t xml:space="preserve"> ДИСЦИПЛИН</w:t>
      </w:r>
      <w:r w:rsidR="00743862" w:rsidRPr="00E12FC8">
        <w:rPr>
          <w:rFonts w:eastAsia="Calibri"/>
          <w:b/>
          <w:sz w:val="22"/>
          <w:szCs w:val="22"/>
          <w:lang w:eastAsia="en-US"/>
        </w:rPr>
        <w:t>Ы</w:t>
      </w:r>
    </w:p>
    <w:p w:rsidR="009842AF" w:rsidRPr="00E12FC8" w:rsidRDefault="009842AF" w:rsidP="009842AF">
      <w:pPr>
        <w:shd w:val="clear" w:color="auto" w:fill="FFFFFF"/>
        <w:jc w:val="center"/>
        <w:rPr>
          <w:b/>
          <w:bCs/>
          <w:sz w:val="22"/>
          <w:szCs w:val="22"/>
        </w:rPr>
      </w:pPr>
      <w:r w:rsidRPr="00E12FC8">
        <w:rPr>
          <w:b/>
          <w:bCs/>
          <w:sz w:val="22"/>
          <w:szCs w:val="22"/>
        </w:rPr>
        <w:t>Б1.Б.1 «Эпидемиология»</w:t>
      </w:r>
    </w:p>
    <w:p w:rsidR="009842AF" w:rsidRPr="00E12FC8" w:rsidRDefault="009842AF" w:rsidP="009842AF">
      <w:pPr>
        <w:jc w:val="center"/>
        <w:rPr>
          <w:sz w:val="22"/>
          <w:szCs w:val="22"/>
        </w:rPr>
      </w:pPr>
      <w:r w:rsidRPr="00E12FC8">
        <w:rPr>
          <w:sz w:val="22"/>
          <w:szCs w:val="22"/>
        </w:rPr>
        <w:t xml:space="preserve">составлена на основании требований Федерального государственного образовательного стандарта высшего образования по направлению подготовки/специальности </w:t>
      </w:r>
    </w:p>
    <w:p w:rsidR="009842AF" w:rsidRPr="00E12FC8" w:rsidRDefault="009842AF" w:rsidP="009842AF">
      <w:pPr>
        <w:jc w:val="center"/>
        <w:rPr>
          <w:sz w:val="22"/>
          <w:szCs w:val="22"/>
        </w:rPr>
      </w:pPr>
      <w:r w:rsidRPr="00E12FC8">
        <w:rPr>
          <w:sz w:val="22"/>
          <w:szCs w:val="22"/>
        </w:rPr>
        <w:t>(уровень подготовки кадров высшей квалификации)</w:t>
      </w:r>
    </w:p>
    <w:p w:rsidR="009842AF" w:rsidRPr="00E12FC8" w:rsidRDefault="009842AF" w:rsidP="009842AF">
      <w:pPr>
        <w:jc w:val="center"/>
        <w:rPr>
          <w:b/>
          <w:sz w:val="22"/>
          <w:szCs w:val="22"/>
        </w:rPr>
      </w:pPr>
      <w:r w:rsidRPr="00E12FC8">
        <w:rPr>
          <w:b/>
          <w:sz w:val="22"/>
          <w:szCs w:val="22"/>
        </w:rPr>
        <w:t xml:space="preserve">программа ординатуры </w:t>
      </w:r>
      <w:r w:rsidRPr="00E12FC8">
        <w:rPr>
          <w:b/>
          <w:bCs/>
          <w:sz w:val="22"/>
          <w:szCs w:val="22"/>
        </w:rPr>
        <w:t xml:space="preserve">по специальности </w:t>
      </w:r>
      <w:r w:rsidRPr="00E12FC8">
        <w:rPr>
          <w:b/>
          <w:sz w:val="22"/>
          <w:szCs w:val="22"/>
        </w:rPr>
        <w:t>32.08.12 Эпидемиология</w:t>
      </w:r>
    </w:p>
    <w:p w:rsidR="002D5698" w:rsidRPr="00E12FC8" w:rsidRDefault="002D5698" w:rsidP="002D5698">
      <w:pPr>
        <w:shd w:val="clear" w:color="auto" w:fill="FFFFFF"/>
        <w:jc w:val="both"/>
        <w:rPr>
          <w:spacing w:val="-2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0"/>
        <w:gridCol w:w="6734"/>
      </w:tblGrid>
      <w:tr w:rsidR="002D5698" w:rsidRPr="00E12FC8" w:rsidTr="00FA02F3">
        <w:tc>
          <w:tcPr>
            <w:tcW w:w="2660" w:type="dxa"/>
            <w:shd w:val="clear" w:color="auto" w:fill="auto"/>
          </w:tcPr>
          <w:p w:rsidR="002D5698" w:rsidRPr="00E12FC8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E12FC8">
              <w:rPr>
                <w:b/>
                <w:bCs/>
                <w:sz w:val="22"/>
                <w:szCs w:val="22"/>
              </w:rPr>
              <w:t>Цель</w:t>
            </w:r>
            <w:r w:rsidR="00E6164A" w:rsidRPr="00E12FC8">
              <w:rPr>
                <w:b/>
                <w:bCs/>
                <w:sz w:val="22"/>
                <w:szCs w:val="22"/>
              </w:rPr>
              <w:t xml:space="preserve"> </w:t>
            </w:r>
            <w:r w:rsidRPr="00E12FC8">
              <w:rPr>
                <w:b/>
                <w:bCs/>
                <w:sz w:val="22"/>
                <w:szCs w:val="22"/>
              </w:rPr>
              <w:t>изучения дисциплины</w:t>
            </w:r>
          </w:p>
        </w:tc>
        <w:tc>
          <w:tcPr>
            <w:tcW w:w="6910" w:type="dxa"/>
            <w:shd w:val="clear" w:color="auto" w:fill="auto"/>
          </w:tcPr>
          <w:p w:rsidR="002D5698" w:rsidRPr="00E12FC8" w:rsidRDefault="00E6164A" w:rsidP="00D6563F">
            <w:pPr>
              <w:pStyle w:val="Default"/>
              <w:spacing w:before="120" w:after="120"/>
              <w:ind w:firstLine="284"/>
              <w:rPr>
                <w:b/>
                <w:sz w:val="22"/>
                <w:szCs w:val="22"/>
              </w:rPr>
            </w:pPr>
            <w:r w:rsidRPr="00E12FC8">
              <w:rPr>
                <w:b/>
                <w:sz w:val="22"/>
                <w:szCs w:val="22"/>
              </w:rPr>
              <w:t>Цель:</w:t>
            </w:r>
            <w:r w:rsidR="00227F4D" w:rsidRPr="00E12FC8">
              <w:rPr>
                <w:color w:val="auto"/>
                <w:sz w:val="22"/>
                <w:szCs w:val="22"/>
              </w:rPr>
              <w:t xml:space="preserve"> </w:t>
            </w:r>
            <w:r w:rsidR="008720E2" w:rsidRPr="00E12FC8">
              <w:rPr>
                <w:sz w:val="22"/>
                <w:szCs w:val="22"/>
              </w:rPr>
              <w:t>подготовка специалиста готового для самостоятельной профессиональной деятельности, направленной на обеспечение санитарно-эпидемиологического благополучия населения, сохранения, улучшения его здоровья и защиты прав потребителей.</w:t>
            </w:r>
          </w:p>
        </w:tc>
      </w:tr>
      <w:tr w:rsidR="001E1272" w:rsidRPr="00E12FC8" w:rsidTr="00FA02F3">
        <w:tc>
          <w:tcPr>
            <w:tcW w:w="2660" w:type="dxa"/>
            <w:shd w:val="clear" w:color="auto" w:fill="auto"/>
          </w:tcPr>
          <w:p w:rsidR="001E1272" w:rsidRPr="00E12FC8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E12FC8">
              <w:rPr>
                <w:b/>
                <w:bCs/>
                <w:sz w:val="22"/>
                <w:szCs w:val="22"/>
              </w:rPr>
              <w:t>Место дисциплины</w:t>
            </w:r>
          </w:p>
          <w:p w:rsidR="001E1272" w:rsidRPr="00E12FC8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E12FC8">
              <w:rPr>
                <w:b/>
                <w:bCs/>
                <w:sz w:val="22"/>
                <w:szCs w:val="22"/>
              </w:rPr>
              <w:t>в ОП</w:t>
            </w:r>
            <w:r w:rsidR="00AD3B49" w:rsidRPr="00E12FC8">
              <w:rPr>
                <w:b/>
                <w:bCs/>
                <w:sz w:val="22"/>
                <w:szCs w:val="22"/>
              </w:rPr>
              <w:t>ОП</w:t>
            </w:r>
            <w:r w:rsidRPr="00E12FC8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6910" w:type="dxa"/>
            <w:shd w:val="clear" w:color="auto" w:fill="auto"/>
          </w:tcPr>
          <w:p w:rsidR="001E1272" w:rsidRPr="00E12FC8" w:rsidRDefault="00D6563F" w:rsidP="002F1605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E12FC8">
              <w:rPr>
                <w:bCs/>
                <w:sz w:val="22"/>
                <w:szCs w:val="22"/>
              </w:rPr>
              <w:t xml:space="preserve">Базовая </w:t>
            </w:r>
            <w:r w:rsidR="002F1605" w:rsidRPr="00E12FC8">
              <w:rPr>
                <w:bCs/>
                <w:sz w:val="22"/>
                <w:szCs w:val="22"/>
              </w:rPr>
              <w:t xml:space="preserve">часть </w:t>
            </w:r>
            <w:r w:rsidR="00227F4D" w:rsidRPr="00E12FC8">
              <w:rPr>
                <w:bCs/>
                <w:sz w:val="22"/>
                <w:szCs w:val="22"/>
              </w:rPr>
              <w:t>первого блока</w:t>
            </w:r>
          </w:p>
        </w:tc>
      </w:tr>
      <w:tr w:rsidR="002D5698" w:rsidRPr="00E12FC8" w:rsidTr="00FA02F3">
        <w:tc>
          <w:tcPr>
            <w:tcW w:w="2660" w:type="dxa"/>
            <w:shd w:val="clear" w:color="auto" w:fill="auto"/>
          </w:tcPr>
          <w:p w:rsidR="002D5698" w:rsidRPr="00E12FC8" w:rsidRDefault="002D5698" w:rsidP="008B3778">
            <w:pPr>
              <w:jc w:val="both"/>
              <w:rPr>
                <w:spacing w:val="-2"/>
                <w:sz w:val="22"/>
                <w:szCs w:val="22"/>
              </w:rPr>
            </w:pPr>
            <w:r w:rsidRPr="00E12FC8">
              <w:rPr>
                <w:b/>
                <w:bCs/>
                <w:sz w:val="22"/>
                <w:szCs w:val="22"/>
              </w:rPr>
              <w:t>Компетенции, формируемые в результате освоения дисциплины</w:t>
            </w:r>
          </w:p>
        </w:tc>
        <w:tc>
          <w:tcPr>
            <w:tcW w:w="6910" w:type="dxa"/>
            <w:shd w:val="clear" w:color="auto" w:fill="auto"/>
          </w:tcPr>
          <w:p w:rsidR="004B0D94" w:rsidRPr="00E12FC8" w:rsidRDefault="00EB581A" w:rsidP="0036210C">
            <w:pPr>
              <w:shd w:val="clear" w:color="auto" w:fill="FFFFFF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Выпускник, освоивший дисциплину «</w:t>
            </w:r>
            <w:r w:rsidR="008720E2" w:rsidRPr="00E12FC8">
              <w:rPr>
                <w:sz w:val="22"/>
                <w:szCs w:val="22"/>
              </w:rPr>
              <w:t>Эпидемиология</w:t>
            </w:r>
            <w:r w:rsidRPr="00E12FC8">
              <w:rPr>
                <w:sz w:val="22"/>
                <w:szCs w:val="22"/>
              </w:rPr>
              <w:t>», должен обладать следующими компетенциями:</w:t>
            </w:r>
          </w:p>
          <w:p w:rsidR="000F3D40" w:rsidRPr="00E12FC8" w:rsidRDefault="000F3D40" w:rsidP="008B4F0B">
            <w:pPr>
              <w:spacing w:before="60" w:after="60"/>
              <w:rPr>
                <w:rFonts w:eastAsia="Calibri"/>
                <w:sz w:val="22"/>
                <w:szCs w:val="22"/>
              </w:rPr>
            </w:pPr>
            <w:r w:rsidRPr="00E12FC8">
              <w:rPr>
                <w:b/>
                <w:sz w:val="22"/>
                <w:szCs w:val="22"/>
              </w:rPr>
              <w:t>ПК-1</w:t>
            </w:r>
            <w:r w:rsidRPr="00E12FC8">
              <w:rPr>
                <w:sz w:val="22"/>
                <w:szCs w:val="22"/>
              </w:rPr>
              <w:t xml:space="preserve"> готовность к осуществлению комплекса санитарно-противоэпидемических (профилактических) мероприятий, направленных на предотвращение возникновения и распространения инфекционных заболеваний и массовых неинфекционных заболеваний (отравлений) и их ликвидацию, в том числе в условиях чрезвычайных ситуаций.</w:t>
            </w:r>
          </w:p>
          <w:p w:rsidR="000F3D40" w:rsidRPr="00E12FC8" w:rsidRDefault="000F3D40" w:rsidP="008B4F0B">
            <w:pPr>
              <w:widowControl w:val="0"/>
              <w:spacing w:before="60" w:after="60"/>
              <w:contextualSpacing/>
              <w:rPr>
                <w:sz w:val="22"/>
                <w:szCs w:val="22"/>
              </w:rPr>
            </w:pPr>
            <w:r w:rsidRPr="00E12FC8">
              <w:rPr>
                <w:b/>
                <w:sz w:val="22"/>
                <w:szCs w:val="22"/>
              </w:rPr>
              <w:t>ПК-2</w:t>
            </w:r>
            <w:r w:rsidRPr="00E12FC8">
              <w:rPr>
                <w:sz w:val="22"/>
                <w:szCs w:val="22"/>
              </w:rPr>
              <w:t xml:space="preserve"> готовность к проведению эпидемиологического анализа, планированию противоэпидемиологических мероприятий, эпидемиологических обследований очагов инфекционных заболеваний.</w:t>
            </w:r>
          </w:p>
          <w:p w:rsidR="000F3D40" w:rsidRPr="00E12FC8" w:rsidRDefault="000F3D40" w:rsidP="008B4F0B">
            <w:pPr>
              <w:spacing w:before="60" w:after="60"/>
              <w:rPr>
                <w:sz w:val="22"/>
                <w:szCs w:val="22"/>
              </w:rPr>
            </w:pPr>
            <w:r w:rsidRPr="00E12FC8">
              <w:rPr>
                <w:b/>
                <w:sz w:val="22"/>
                <w:szCs w:val="22"/>
              </w:rPr>
              <w:t xml:space="preserve">ПК-3 </w:t>
            </w:r>
            <w:r w:rsidRPr="00E12FC8">
              <w:rPr>
                <w:sz w:val="22"/>
                <w:szCs w:val="22"/>
              </w:rPr>
              <w:t>готовность к анализу санитарно-эпидемиологических последствий катастроф и чрезвычайных ситуаций.</w:t>
            </w:r>
          </w:p>
          <w:p w:rsidR="000F3D40" w:rsidRPr="00E12FC8" w:rsidRDefault="000F3D40" w:rsidP="008B4F0B">
            <w:pPr>
              <w:spacing w:before="60" w:after="60"/>
              <w:rPr>
                <w:sz w:val="22"/>
                <w:szCs w:val="22"/>
              </w:rPr>
            </w:pPr>
            <w:r w:rsidRPr="00E12FC8">
              <w:rPr>
                <w:b/>
                <w:sz w:val="22"/>
                <w:szCs w:val="22"/>
              </w:rPr>
              <w:t>ПК-4</w:t>
            </w:r>
            <w:r w:rsidRPr="00E12FC8">
              <w:rPr>
                <w:sz w:val="22"/>
                <w:szCs w:val="22"/>
              </w:rPr>
              <w:t xml:space="preserve"> готовность к применению специализированного оборудования, предусмотренного для использования в профессиональной сфере.</w:t>
            </w:r>
          </w:p>
          <w:p w:rsidR="000F3D40" w:rsidRPr="00E12FC8" w:rsidRDefault="000F3D40" w:rsidP="008B4F0B">
            <w:pPr>
              <w:widowControl w:val="0"/>
              <w:spacing w:before="60" w:after="60"/>
              <w:contextualSpacing/>
              <w:rPr>
                <w:sz w:val="22"/>
                <w:szCs w:val="22"/>
              </w:rPr>
            </w:pPr>
            <w:r w:rsidRPr="00E12FC8">
              <w:rPr>
                <w:b/>
                <w:sz w:val="22"/>
                <w:szCs w:val="22"/>
              </w:rPr>
              <w:t>ПК-7</w:t>
            </w:r>
            <w:r w:rsidRPr="00E12FC8">
              <w:rPr>
                <w:sz w:val="22"/>
                <w:szCs w:val="22"/>
              </w:rPr>
              <w:t xml:space="preserve"> готовность к использованию основ экономических и правовых знаний в профессиональной деятельности.</w:t>
            </w:r>
          </w:p>
          <w:p w:rsidR="000F3D40" w:rsidRPr="00E12FC8" w:rsidRDefault="000F3D40" w:rsidP="008B4F0B">
            <w:pPr>
              <w:spacing w:before="60" w:after="60"/>
              <w:rPr>
                <w:sz w:val="22"/>
                <w:szCs w:val="22"/>
              </w:rPr>
            </w:pPr>
            <w:r w:rsidRPr="00E12FC8">
              <w:rPr>
                <w:b/>
                <w:sz w:val="22"/>
                <w:szCs w:val="22"/>
              </w:rPr>
              <w:t>ПК-8</w:t>
            </w:r>
            <w:r w:rsidRPr="00E12FC8">
              <w:rPr>
                <w:sz w:val="22"/>
                <w:szCs w:val="22"/>
              </w:rPr>
              <w:t xml:space="preserve"> готовность к применению основных принципов управления в профессиональной сфере</w:t>
            </w:r>
          </w:p>
          <w:p w:rsidR="000F3D40" w:rsidRPr="00E12FC8" w:rsidRDefault="000F3D40" w:rsidP="008B4F0B">
            <w:pPr>
              <w:spacing w:before="60" w:after="60"/>
              <w:rPr>
                <w:sz w:val="22"/>
                <w:szCs w:val="22"/>
              </w:rPr>
            </w:pPr>
            <w:r w:rsidRPr="00E12FC8">
              <w:rPr>
                <w:b/>
                <w:color w:val="000000"/>
                <w:sz w:val="22"/>
                <w:szCs w:val="22"/>
              </w:rPr>
              <w:t>ПК-9</w:t>
            </w:r>
            <w:r w:rsidRPr="00E12FC8">
              <w:rPr>
                <w:color w:val="000000"/>
                <w:sz w:val="22"/>
                <w:szCs w:val="22"/>
              </w:rPr>
              <w:t xml:space="preserve"> готовность к организации и управлению деятельностью организаций и (или) их структурных подразделений, осуществляющих свою деятельность в целях обеспечения санитарно-эпидемиологического благополучия населения.</w:t>
            </w:r>
          </w:p>
          <w:p w:rsidR="00F16442" w:rsidRPr="00E12FC8" w:rsidRDefault="000F3D40" w:rsidP="008B4F0B">
            <w:pPr>
              <w:widowControl w:val="0"/>
              <w:spacing w:before="60" w:after="60"/>
              <w:contextualSpacing/>
              <w:rPr>
                <w:spacing w:val="-2"/>
                <w:sz w:val="22"/>
                <w:szCs w:val="22"/>
              </w:rPr>
            </w:pPr>
            <w:r w:rsidRPr="00E12FC8">
              <w:rPr>
                <w:b/>
                <w:sz w:val="22"/>
                <w:szCs w:val="22"/>
              </w:rPr>
              <w:t>УК-1</w:t>
            </w:r>
            <w:r w:rsidRPr="00E12FC8">
              <w:rPr>
                <w:sz w:val="22"/>
                <w:szCs w:val="22"/>
              </w:rPr>
              <w:t xml:space="preserve"> готовность к абстрактному мышлению, анализу, синтезу.</w:t>
            </w:r>
          </w:p>
        </w:tc>
      </w:tr>
      <w:tr w:rsidR="002D5698" w:rsidRPr="00E12FC8" w:rsidTr="00FA02F3">
        <w:tc>
          <w:tcPr>
            <w:tcW w:w="2660" w:type="dxa"/>
            <w:shd w:val="clear" w:color="auto" w:fill="auto"/>
          </w:tcPr>
          <w:p w:rsidR="002D5698" w:rsidRPr="00E12FC8" w:rsidRDefault="00D37E60" w:rsidP="00222BA1">
            <w:pPr>
              <w:pStyle w:val="text"/>
              <w:spacing w:before="0" w:beforeAutospacing="0" w:after="0" w:afterAutospacing="0"/>
              <w:jc w:val="both"/>
              <w:rPr>
                <w:b/>
                <w:sz w:val="22"/>
                <w:szCs w:val="22"/>
              </w:rPr>
            </w:pPr>
            <w:r w:rsidRPr="00E12FC8">
              <w:rPr>
                <w:b/>
                <w:sz w:val="22"/>
                <w:szCs w:val="22"/>
              </w:rPr>
              <w:t>Знания, умения и навыки, получаемые в процессе изучения дисциплины:</w:t>
            </w:r>
          </w:p>
          <w:p w:rsidR="002D5698" w:rsidRPr="00E12FC8" w:rsidRDefault="002D5698" w:rsidP="00222BA1">
            <w:pPr>
              <w:jc w:val="both"/>
              <w:rPr>
                <w:spacing w:val="-2"/>
                <w:sz w:val="22"/>
                <w:szCs w:val="22"/>
              </w:rPr>
            </w:pPr>
          </w:p>
        </w:tc>
        <w:tc>
          <w:tcPr>
            <w:tcW w:w="6910" w:type="dxa"/>
            <w:shd w:val="clear" w:color="auto" w:fill="auto"/>
          </w:tcPr>
          <w:p w:rsidR="00FA02F3" w:rsidRPr="00E12FC8" w:rsidRDefault="00FA02F3" w:rsidP="0036210C">
            <w:pPr>
              <w:widowControl w:val="0"/>
              <w:spacing w:before="40" w:after="40"/>
              <w:ind w:firstLine="284"/>
              <w:rPr>
                <w:b/>
                <w:i/>
                <w:sz w:val="22"/>
                <w:szCs w:val="22"/>
              </w:rPr>
            </w:pPr>
            <w:r w:rsidRPr="00E12FC8">
              <w:rPr>
                <w:b/>
                <w:i/>
                <w:sz w:val="22"/>
                <w:szCs w:val="22"/>
              </w:rPr>
              <w:t>Знать</w:t>
            </w:r>
            <w:r w:rsidR="002F1605" w:rsidRPr="00E12FC8">
              <w:rPr>
                <w:b/>
                <w:i/>
                <w:sz w:val="22"/>
                <w:szCs w:val="22"/>
              </w:rPr>
              <w:t xml:space="preserve">: </w:t>
            </w:r>
          </w:p>
          <w:p w:rsidR="0036210C" w:rsidRPr="00E12FC8" w:rsidRDefault="0036210C" w:rsidP="0036210C">
            <w:pPr>
              <w:widowControl w:val="0"/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 xml:space="preserve">основные показатели здоровья населения; критерии комплексной оценки состояния здоровья пациента; </w:t>
            </w:r>
          </w:p>
          <w:p w:rsidR="0036210C" w:rsidRPr="00E12FC8" w:rsidRDefault="0036210C" w:rsidP="0036210C">
            <w:pPr>
              <w:widowControl w:val="0"/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 xml:space="preserve">- основы организации медицинской помощи населению; законы и иные нормативные правовые акты Российской Федерации, применяемые в сфере здравоохранения, технического регулирования, обеспечения санитарно-эпидемиологического благополучия населения, в сфере защиты прав потребителей; 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права и обязанности врача эпидемиолога, определяемые Законом о санитарно-эпидемиологическом благополучии населения;</w:t>
            </w:r>
          </w:p>
          <w:p w:rsidR="0036210C" w:rsidRPr="00E12FC8" w:rsidRDefault="0036210C" w:rsidP="0036210C">
            <w:pPr>
              <w:widowControl w:val="0"/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теоретические и организационные основы государстве</w:t>
            </w:r>
            <w:r w:rsidR="00B9012E" w:rsidRPr="00E12FC8">
              <w:rPr>
                <w:sz w:val="22"/>
                <w:szCs w:val="22"/>
              </w:rPr>
              <w:t>нного санитарно-эпидемиологичес</w:t>
            </w:r>
            <w:r w:rsidRPr="00E12FC8">
              <w:rPr>
                <w:sz w:val="22"/>
                <w:szCs w:val="22"/>
              </w:rPr>
              <w:t xml:space="preserve">кого надзора и его обеспечения; основные официальные документы, регламентирующие санитарно-гигиеническое и противоэпидемическое обеспечение населения; правовые основы в области иммунопрофилактики, профилактики госпитальных инфекций;  </w:t>
            </w:r>
          </w:p>
          <w:p w:rsidR="0036210C" w:rsidRPr="00E12FC8" w:rsidRDefault="0036210C" w:rsidP="0036210C">
            <w:pPr>
              <w:widowControl w:val="0"/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lastRenderedPageBreak/>
              <w:t xml:space="preserve">- основы взаимодействия человека и окружающей среды; принципы организации профилактических мероприятий по предупреждению неблагоприятного влияния факторов окружающей среды на организм; </w:t>
            </w:r>
          </w:p>
          <w:p w:rsidR="0036210C" w:rsidRPr="00E12FC8" w:rsidRDefault="0036210C" w:rsidP="0036210C">
            <w:pPr>
              <w:widowControl w:val="0"/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показатели состояния среды обитания и здоровья населения в системе социально-гигиенического мониторинга;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методы установления причинно-следственных связей между состоянием среды обитания и здоровьем населения;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место общей эпидемиологии в структуре медицинских наук;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эпидемиологические аспекты номенклатуры и классификации болезней;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документы, регламентирующие организацию надзора за наиболее распространенными инфекционными и паразитарными болезнями;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профилактические и противоэпидемические мероприятия при каждой группе инфекций;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формирование противоэпидемической работы;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эпидемиологический надзор при каждой группе инфекций;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эпидемиологию и профилактику наиболее распространенных инфекций и паразитарных болезней;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организацию иммунопрофилактики инфекционных болезней;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современные проблемы дезинфекции, дезинсекции, дератизации;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 xml:space="preserve">- концепцию </w:t>
            </w:r>
            <w:proofErr w:type="spellStart"/>
            <w:r w:rsidRPr="00E12FC8">
              <w:rPr>
                <w:sz w:val="22"/>
                <w:szCs w:val="22"/>
              </w:rPr>
              <w:t>эпиднадзора</w:t>
            </w:r>
            <w:proofErr w:type="spellEnd"/>
            <w:r w:rsidRPr="00E12FC8">
              <w:rPr>
                <w:sz w:val="22"/>
                <w:szCs w:val="22"/>
              </w:rPr>
              <w:t xml:space="preserve"> за внутрибольничными инфекциями.</w:t>
            </w:r>
          </w:p>
          <w:p w:rsidR="0036210C" w:rsidRPr="00E12FC8" w:rsidRDefault="0036210C" w:rsidP="0036210C">
            <w:pPr>
              <w:pStyle w:val="a6"/>
              <w:widowControl w:val="0"/>
              <w:spacing w:before="40" w:after="40" w:line="240" w:lineRule="auto"/>
              <w:ind w:left="0" w:firstLine="284"/>
              <w:rPr>
                <w:rFonts w:ascii="Times New Roman" w:hAnsi="Times New Roman"/>
              </w:rPr>
            </w:pPr>
            <w:r w:rsidRPr="00E12FC8">
              <w:rPr>
                <w:rFonts w:ascii="Times New Roman" w:hAnsi="Times New Roman"/>
                <w:b/>
                <w:i/>
              </w:rPr>
              <w:t>Уметь</w:t>
            </w:r>
            <w:r w:rsidRPr="00E12FC8">
              <w:rPr>
                <w:rFonts w:ascii="Times New Roman" w:hAnsi="Times New Roman"/>
              </w:rPr>
              <w:t xml:space="preserve"> </w:t>
            </w:r>
          </w:p>
          <w:p w:rsidR="0036210C" w:rsidRPr="00E12FC8" w:rsidRDefault="0036210C" w:rsidP="0036210C">
            <w:pPr>
              <w:widowControl w:val="0"/>
              <w:spacing w:before="40" w:after="40"/>
              <w:ind w:firstLine="284"/>
              <w:contextualSpacing/>
              <w:rPr>
                <w:color w:val="000000"/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 xml:space="preserve">- соблюдать правила санитарно-гигиенического и противоэпидемического режима и техники безопасности в бактериологических лабораториях; 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pacing w:val="-4"/>
                <w:sz w:val="22"/>
                <w:szCs w:val="22"/>
              </w:rPr>
            </w:pPr>
            <w:r w:rsidRPr="00E12FC8">
              <w:rPr>
                <w:color w:val="000000"/>
                <w:spacing w:val="-4"/>
                <w:sz w:val="22"/>
                <w:szCs w:val="22"/>
              </w:rPr>
              <w:t xml:space="preserve">- самостоятельно формулировать выводы на основе поставленной цели исследования, полученных результатов и оценки погрешностей; 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pacing w:val="-4"/>
                <w:sz w:val="22"/>
                <w:szCs w:val="22"/>
              </w:rPr>
              <w:t>- прослеживать возможности использования результатов исследования и применения изучаемого вопроса в профилактике заболеваний и патологии;</w:t>
            </w:r>
            <w:r w:rsidRPr="00E12FC8">
              <w:rPr>
                <w:color w:val="000000"/>
                <w:sz w:val="22"/>
                <w:szCs w:val="22"/>
              </w:rPr>
              <w:t xml:space="preserve"> 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pacing w:val="-2"/>
                <w:sz w:val="22"/>
                <w:szCs w:val="22"/>
              </w:rPr>
              <w:t>- выявлять факторы риска основных заболеваний человека, проводить профилактические мероприятия при них;</w:t>
            </w:r>
            <w:r w:rsidRPr="00E12FC8">
              <w:rPr>
                <w:color w:val="000000"/>
                <w:sz w:val="22"/>
                <w:szCs w:val="22"/>
              </w:rPr>
              <w:t xml:space="preserve"> анализировать вопросы общей патологии и оценивать современные теоретические концепции и направления в медицине;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проводить анализ инфекционной заболеваемости по территории, во времени, структуре населения;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формулировать гипотезы о возможных факторах риска;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проводить оперативную оценку эпидемиологической обстановки на территории Архангельской области;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пользоваться официальными и справочными материалами в области здравоохранения и охраны окружающей среды (по области, по Российской Федерации);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оценивать качество противоэпидемических мероприятий, качество и эффективность профилактических мероприятий;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составлять индивидуальный план работы врача – эпидемиолога;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заполнять карты эпидемиологического обследования;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составлять акты эпидемиологического расследования и акты по проведению мероприятий по контролю (надзору);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lastRenderedPageBreak/>
              <w:t>- разрабатывать рекомендации по организации комплекса противоэпидемических мероприятий по локализации и ликвидации очагов с единичными и групповыми заболеваниями</w:t>
            </w:r>
            <w:r w:rsidRPr="00E12FC8">
              <w:rPr>
                <w:sz w:val="22"/>
                <w:szCs w:val="22"/>
              </w:rPr>
              <w:t>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анализировать учетные и отчетные формы по эпидемиологии;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организовать и провести санитарно-противоэпидемические расследования причин единичных и групповых случаев инфекционных заболеваний;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организовать и провести санитарно-противоэпидемические расследования с применением лабораторных и инструментальных методов, составлять документы в соответствии с требованиями нормативно-методической документации (акты, предписания, протоколы, справки и др.);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проводить анализ инфекционной и паразитарной заболеваемости населения;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 проводить экспертную оценку прививочной работы;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применять законодательные, нормативные, методические документы по эпидемиологии;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проводить исследования в области эпидемиологии, составлять обзор литературных данных по разделу эпидемиологии;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осуществлять преемственность дисциплин: коммунальной гигиены, гигиены питания, гигиены детей и подростков, профессиональной патологии, социальной гигиены, гигиены труда;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- вести санитарно-просветительную работу.</w:t>
            </w:r>
          </w:p>
          <w:p w:rsidR="0036210C" w:rsidRPr="00E12FC8" w:rsidRDefault="0036210C" w:rsidP="0036210C">
            <w:pPr>
              <w:pStyle w:val="a6"/>
              <w:spacing w:before="40" w:after="40" w:line="240" w:lineRule="auto"/>
              <w:ind w:left="0" w:firstLine="284"/>
              <w:rPr>
                <w:rFonts w:ascii="Times New Roman" w:hAnsi="Times New Roman"/>
                <w:b/>
                <w:i/>
              </w:rPr>
            </w:pPr>
            <w:r w:rsidRPr="00E12FC8">
              <w:rPr>
                <w:rFonts w:ascii="Times New Roman" w:hAnsi="Times New Roman"/>
                <w:b/>
                <w:i/>
              </w:rPr>
              <w:t>Владеть:</w:t>
            </w:r>
          </w:p>
          <w:p w:rsidR="0036210C" w:rsidRPr="00E12FC8" w:rsidRDefault="0036210C" w:rsidP="0036210C">
            <w:pPr>
              <w:pStyle w:val="a6"/>
              <w:widowControl w:val="0"/>
              <w:spacing w:before="40" w:after="40" w:line="240" w:lineRule="auto"/>
              <w:ind w:left="0" w:firstLine="284"/>
              <w:rPr>
                <w:rFonts w:ascii="Times New Roman" w:hAnsi="Times New Roman"/>
                <w:color w:val="000000"/>
              </w:rPr>
            </w:pPr>
            <w:r w:rsidRPr="00E12FC8">
              <w:rPr>
                <w:rFonts w:ascii="Times New Roman" w:hAnsi="Times New Roman"/>
                <w:color w:val="000000"/>
              </w:rPr>
              <w:t>- навыками работы с нормативной, нормативно-технической, законодательной и правовой документацией в пределах профессиональной деятельности;</w:t>
            </w:r>
          </w:p>
          <w:p w:rsidR="0036210C" w:rsidRPr="00E12FC8" w:rsidRDefault="0036210C" w:rsidP="0036210C">
            <w:pPr>
              <w:widowControl w:val="0"/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методикой сбора социально- гигиенической информации; информации о состоянии здоровья населения;</w:t>
            </w:r>
          </w:p>
          <w:p w:rsidR="0036210C" w:rsidRPr="00E12FC8" w:rsidRDefault="0036210C" w:rsidP="0036210C">
            <w:pPr>
              <w:widowControl w:val="0"/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 xml:space="preserve">- статистической информации о деятельности врачей, подразделений лечебно-профилактических учреждений, медицинских учреждений в целом; методикой анализа деятельности ЛПУ различных типов; </w:t>
            </w:r>
          </w:p>
          <w:p w:rsidR="0036210C" w:rsidRPr="00E12FC8" w:rsidRDefault="0036210C" w:rsidP="0036210C">
            <w:pPr>
              <w:widowControl w:val="0"/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методикой проведения ретроспективного и оперативного эпидемиологического анализа заболеваемости населения и эпидемиологического обследования очагов инфекционных заболеваний;</w:t>
            </w:r>
          </w:p>
          <w:p w:rsidR="0036210C" w:rsidRPr="00E12FC8" w:rsidRDefault="0036210C" w:rsidP="0036210C">
            <w:pPr>
              <w:widowControl w:val="0"/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алгоритмом эпидемиологического надзора за отдельными группами и нозологическими формами инфекционных болезней;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лабораторным обследованием и медицинским наблюдением за контактными, общавшимися с инфекционными больными;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проведением дезинфекционных, стерилизационных меро</w:t>
            </w:r>
            <w:r w:rsidR="00D6563F" w:rsidRPr="00E12FC8">
              <w:rPr>
                <w:color w:val="000000"/>
                <w:sz w:val="22"/>
                <w:szCs w:val="22"/>
              </w:rPr>
              <w:t>приятий в лечебно-</w:t>
            </w:r>
            <w:r w:rsidRPr="00E12FC8">
              <w:rPr>
                <w:color w:val="000000"/>
                <w:sz w:val="22"/>
                <w:szCs w:val="22"/>
              </w:rPr>
              <w:t>профилактических учреждениях;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экспертной оценкой прививочной работы;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своевременной и правильной диагностикой инфекционных заболеваний;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организацией противоэпидемических мероприятий и мер профилактики;</w:t>
            </w:r>
          </w:p>
          <w:p w:rsidR="0036210C" w:rsidRPr="00E12FC8" w:rsidRDefault="0036210C" w:rsidP="0036210C">
            <w:pPr>
              <w:spacing w:before="40" w:after="40"/>
              <w:ind w:firstLine="284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программами по профилактике инфекционных заболеваний;</w:t>
            </w:r>
          </w:p>
          <w:p w:rsidR="00E6164A" w:rsidRPr="00E12FC8" w:rsidRDefault="0036210C" w:rsidP="0036210C">
            <w:pPr>
              <w:spacing w:before="40" w:after="40"/>
              <w:ind w:firstLine="284"/>
              <w:rPr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- вопросами информированности населения по профилактике инфекционных и паразитарных заболеваний.</w:t>
            </w:r>
          </w:p>
        </w:tc>
      </w:tr>
      <w:tr w:rsidR="002D5698" w:rsidRPr="00E12FC8" w:rsidTr="00FA02F3">
        <w:tc>
          <w:tcPr>
            <w:tcW w:w="2660" w:type="dxa"/>
            <w:shd w:val="clear" w:color="auto" w:fill="auto"/>
          </w:tcPr>
          <w:p w:rsidR="002D5698" w:rsidRPr="00E12FC8" w:rsidRDefault="002D5698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E12FC8">
              <w:rPr>
                <w:b/>
                <w:bCs/>
                <w:sz w:val="22"/>
                <w:szCs w:val="22"/>
              </w:rPr>
              <w:lastRenderedPageBreak/>
              <w:t>Краткая характеристика учебной дисциплины</w:t>
            </w:r>
          </w:p>
          <w:p w:rsidR="002D5698" w:rsidRPr="00E12FC8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E12FC8">
              <w:rPr>
                <w:b/>
                <w:bCs/>
                <w:sz w:val="22"/>
                <w:szCs w:val="22"/>
              </w:rPr>
              <w:lastRenderedPageBreak/>
              <w:t xml:space="preserve">(основные </w:t>
            </w:r>
            <w:r w:rsidR="00E6164A" w:rsidRPr="00E12FC8">
              <w:rPr>
                <w:b/>
                <w:bCs/>
                <w:sz w:val="22"/>
                <w:szCs w:val="22"/>
              </w:rPr>
              <w:t>модули</w:t>
            </w:r>
            <w:r w:rsidRPr="00E12FC8">
              <w:rPr>
                <w:b/>
                <w:bCs/>
                <w:sz w:val="22"/>
                <w:szCs w:val="22"/>
              </w:rPr>
              <w:t xml:space="preserve"> и темы)</w:t>
            </w:r>
          </w:p>
        </w:tc>
        <w:tc>
          <w:tcPr>
            <w:tcW w:w="6910" w:type="dxa"/>
            <w:shd w:val="clear" w:color="auto" w:fill="auto"/>
          </w:tcPr>
          <w:p w:rsidR="002F1605" w:rsidRPr="00E12FC8" w:rsidRDefault="0036210C" w:rsidP="002F1605">
            <w:pPr>
              <w:pStyle w:val="Default"/>
              <w:jc w:val="both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lastRenderedPageBreak/>
              <w:t xml:space="preserve">Тема 1.Организация противоэпидемической работы врача-эпидемиолога учреждений </w:t>
            </w:r>
            <w:proofErr w:type="spellStart"/>
            <w:r w:rsidRPr="00E12FC8">
              <w:rPr>
                <w:sz w:val="22"/>
                <w:szCs w:val="22"/>
              </w:rPr>
              <w:t>Роспотребнадзора</w:t>
            </w:r>
            <w:proofErr w:type="spellEnd"/>
            <w:r w:rsidRPr="00E12FC8">
              <w:rPr>
                <w:sz w:val="22"/>
                <w:szCs w:val="22"/>
              </w:rPr>
              <w:t xml:space="preserve"> и ЛПУ</w:t>
            </w:r>
          </w:p>
          <w:p w:rsidR="0036210C" w:rsidRPr="00E12FC8" w:rsidRDefault="0036210C" w:rsidP="0036210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Тема 2.Предмет эпидемиологии.</w:t>
            </w:r>
          </w:p>
          <w:p w:rsidR="0036210C" w:rsidRPr="00E12FC8" w:rsidRDefault="0036210C" w:rsidP="0036210C">
            <w:pPr>
              <w:pStyle w:val="Default"/>
              <w:jc w:val="both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lastRenderedPageBreak/>
              <w:t>Понятие «эпидемиология инфекционных болезней» и «эпидемиология неинфекционных болезней».</w:t>
            </w:r>
          </w:p>
          <w:p w:rsidR="0036210C" w:rsidRPr="00E12FC8" w:rsidRDefault="0036210C" w:rsidP="002F1605">
            <w:pPr>
              <w:pStyle w:val="Default"/>
              <w:jc w:val="both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Тема 3.Эволюционные основы и классификация инфекционных болезней.</w:t>
            </w:r>
          </w:p>
          <w:p w:rsidR="0036210C" w:rsidRPr="00E12FC8" w:rsidRDefault="0036210C" w:rsidP="0036210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Тема 4.</w:t>
            </w:r>
            <w:r w:rsidRPr="00E12FC8">
              <w:rPr>
                <w:b/>
                <w:i/>
                <w:sz w:val="22"/>
                <w:szCs w:val="22"/>
              </w:rPr>
              <w:t xml:space="preserve"> </w:t>
            </w:r>
            <w:r w:rsidRPr="00E12FC8">
              <w:rPr>
                <w:sz w:val="22"/>
                <w:szCs w:val="22"/>
              </w:rPr>
              <w:t>Учение об эпидемическом процессе.</w:t>
            </w:r>
            <w:r w:rsidRPr="00E12FC8">
              <w:rPr>
                <w:b/>
                <w:i/>
                <w:sz w:val="22"/>
                <w:szCs w:val="22"/>
              </w:rPr>
              <w:t xml:space="preserve"> </w:t>
            </w:r>
          </w:p>
          <w:p w:rsidR="0036210C" w:rsidRPr="00E12FC8" w:rsidRDefault="0036210C" w:rsidP="0036210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Закономерности формирования эпидемического процесса.</w:t>
            </w:r>
          </w:p>
          <w:p w:rsidR="0036210C" w:rsidRPr="00E12FC8" w:rsidRDefault="0036210C" w:rsidP="0036210C">
            <w:pPr>
              <w:pStyle w:val="Default"/>
              <w:jc w:val="both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Роль социальных и природных факторов в развитии эпидемического процесс.</w:t>
            </w:r>
          </w:p>
          <w:p w:rsidR="0036210C" w:rsidRPr="00E12FC8" w:rsidRDefault="0036210C" w:rsidP="002F1605">
            <w:pPr>
              <w:pStyle w:val="Default"/>
              <w:jc w:val="both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Тема 5.Государственный санитарно-эпидемиологический надзор.</w:t>
            </w:r>
          </w:p>
          <w:p w:rsidR="0036210C" w:rsidRPr="00E12FC8" w:rsidRDefault="0036210C" w:rsidP="002F1605">
            <w:pPr>
              <w:pStyle w:val="Default"/>
              <w:jc w:val="both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Тема 6.Социально-гигиенический мониторинг.</w:t>
            </w:r>
          </w:p>
          <w:p w:rsidR="0036210C" w:rsidRPr="00E12FC8" w:rsidRDefault="0036210C" w:rsidP="002F1605">
            <w:pPr>
              <w:pStyle w:val="Default"/>
              <w:jc w:val="both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 xml:space="preserve">Тема 7.Профилактика инфекционных (паразитарных) </w:t>
            </w:r>
            <w:proofErr w:type="gramStart"/>
            <w:r w:rsidRPr="00E12FC8">
              <w:rPr>
                <w:sz w:val="22"/>
                <w:szCs w:val="22"/>
              </w:rPr>
              <w:t>болезней</w:t>
            </w:r>
            <w:proofErr w:type="gramEnd"/>
            <w:r w:rsidRPr="00E12FC8">
              <w:rPr>
                <w:sz w:val="22"/>
                <w:szCs w:val="22"/>
              </w:rPr>
              <w:t xml:space="preserve"> и борьба с ними.</w:t>
            </w:r>
          </w:p>
          <w:p w:rsidR="0036210C" w:rsidRPr="00E12FC8" w:rsidRDefault="0036210C" w:rsidP="0036210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Тема 8.Антропонозы с аэрозольным механизмом передачи.</w:t>
            </w:r>
          </w:p>
          <w:p w:rsidR="0036210C" w:rsidRPr="00E12FC8" w:rsidRDefault="0036210C" w:rsidP="0036210C">
            <w:pPr>
              <w:pStyle w:val="Default"/>
              <w:jc w:val="both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Антропонозы с фекально-оральным механизмом передачи. Медицинская и социально-экономическая значимость антропонозов с фекально-оральным механизмом передач.</w:t>
            </w:r>
          </w:p>
          <w:p w:rsidR="0036210C" w:rsidRPr="00E12FC8" w:rsidRDefault="0036210C" w:rsidP="002F1605">
            <w:pPr>
              <w:pStyle w:val="Default"/>
              <w:jc w:val="both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 xml:space="preserve">Тема 9.Зоонозы и </w:t>
            </w:r>
            <w:proofErr w:type="spellStart"/>
            <w:r w:rsidRPr="00E12FC8">
              <w:rPr>
                <w:sz w:val="22"/>
                <w:szCs w:val="22"/>
              </w:rPr>
              <w:t>сапронозы</w:t>
            </w:r>
            <w:proofErr w:type="spellEnd"/>
            <w:r w:rsidRPr="00E12FC8">
              <w:rPr>
                <w:sz w:val="22"/>
                <w:szCs w:val="22"/>
              </w:rPr>
              <w:t xml:space="preserve"> с фекально-оральным механизмом передачи.</w:t>
            </w:r>
          </w:p>
          <w:p w:rsidR="0036210C" w:rsidRPr="00E12FC8" w:rsidRDefault="0036210C" w:rsidP="002F1605">
            <w:pPr>
              <w:pStyle w:val="Default"/>
              <w:jc w:val="both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Тема 10.Паразитарные инфекции</w:t>
            </w:r>
          </w:p>
          <w:p w:rsidR="0036210C" w:rsidRPr="00E12FC8" w:rsidRDefault="0036210C" w:rsidP="0036210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 xml:space="preserve">Тема 11.Кровяные инфекции. </w:t>
            </w:r>
          </w:p>
          <w:p w:rsidR="0036210C" w:rsidRPr="00E12FC8" w:rsidRDefault="0036210C" w:rsidP="0036210C">
            <w:pPr>
              <w:pStyle w:val="Default"/>
              <w:jc w:val="both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Инфекции наружных покровов</w:t>
            </w:r>
          </w:p>
          <w:p w:rsidR="0036210C" w:rsidRPr="00E12FC8" w:rsidRDefault="0036210C" w:rsidP="002F1605">
            <w:pPr>
              <w:pStyle w:val="Default"/>
              <w:jc w:val="both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Тема 12.Внутрибольничные инфекции.</w:t>
            </w:r>
          </w:p>
          <w:p w:rsidR="0036210C" w:rsidRPr="00E12FC8" w:rsidRDefault="0036210C" w:rsidP="0036210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12FC8">
              <w:rPr>
                <w:color w:val="000000"/>
                <w:sz w:val="22"/>
                <w:szCs w:val="22"/>
              </w:rPr>
              <w:t>Тема 13.Противоэпидемические мероприятия в условиях чрезвычайных ситуаций и в военное время.</w:t>
            </w:r>
          </w:p>
          <w:p w:rsidR="0036210C" w:rsidRPr="00E12FC8" w:rsidRDefault="0036210C" w:rsidP="00D6563F">
            <w:pPr>
              <w:pStyle w:val="Default"/>
              <w:jc w:val="both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Санитарная охрана территории Российской Федерации.</w:t>
            </w:r>
          </w:p>
        </w:tc>
      </w:tr>
      <w:tr w:rsidR="005B39F1" w:rsidRPr="00E12FC8" w:rsidTr="00FA02F3">
        <w:tc>
          <w:tcPr>
            <w:tcW w:w="2660" w:type="dxa"/>
            <w:shd w:val="clear" w:color="auto" w:fill="auto"/>
          </w:tcPr>
          <w:p w:rsidR="005B39F1" w:rsidRPr="00E12FC8" w:rsidRDefault="005B39F1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E12FC8">
              <w:rPr>
                <w:b/>
                <w:bCs/>
                <w:sz w:val="22"/>
                <w:szCs w:val="22"/>
              </w:rPr>
              <w:lastRenderedPageBreak/>
              <w:t>Форма итогового контроля знаний аспирантов</w:t>
            </w:r>
          </w:p>
        </w:tc>
        <w:tc>
          <w:tcPr>
            <w:tcW w:w="6910" w:type="dxa"/>
            <w:shd w:val="clear" w:color="auto" w:fill="auto"/>
          </w:tcPr>
          <w:p w:rsidR="005B39F1" w:rsidRPr="00E12FC8" w:rsidRDefault="00CC2455" w:rsidP="001C1B79">
            <w:pPr>
              <w:pStyle w:val="Default"/>
              <w:jc w:val="both"/>
              <w:rPr>
                <w:sz w:val="22"/>
                <w:szCs w:val="22"/>
              </w:rPr>
            </w:pPr>
            <w:r w:rsidRPr="00E12FC8">
              <w:rPr>
                <w:sz w:val="22"/>
                <w:szCs w:val="22"/>
              </w:rPr>
              <w:t>зач</w:t>
            </w:r>
            <w:r w:rsidR="001C1B79" w:rsidRPr="00E12FC8">
              <w:rPr>
                <w:sz w:val="22"/>
                <w:szCs w:val="22"/>
              </w:rPr>
              <w:t>ё</w:t>
            </w:r>
            <w:r w:rsidRPr="00E12FC8">
              <w:rPr>
                <w:sz w:val="22"/>
                <w:szCs w:val="22"/>
              </w:rPr>
              <w:t>т</w:t>
            </w:r>
          </w:p>
        </w:tc>
      </w:tr>
      <w:tr w:rsidR="00FF131A" w:rsidRPr="00E12FC8" w:rsidTr="00FA02F3">
        <w:tc>
          <w:tcPr>
            <w:tcW w:w="2660" w:type="dxa"/>
            <w:shd w:val="clear" w:color="auto" w:fill="auto"/>
          </w:tcPr>
          <w:p w:rsidR="00FF131A" w:rsidRPr="00E12FC8" w:rsidRDefault="00FF131A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E12FC8">
              <w:rPr>
                <w:b/>
                <w:bCs/>
                <w:sz w:val="22"/>
                <w:szCs w:val="22"/>
              </w:rPr>
              <w:t>Трудоемкость освоения дисциплины</w:t>
            </w:r>
          </w:p>
        </w:tc>
        <w:tc>
          <w:tcPr>
            <w:tcW w:w="6910" w:type="dxa"/>
            <w:shd w:val="clear" w:color="auto" w:fill="auto"/>
          </w:tcPr>
          <w:p w:rsidR="00FF131A" w:rsidRPr="00E12FC8" w:rsidRDefault="008B4F0B" w:rsidP="008B4F0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  <w:r w:rsidR="00FF131A" w:rsidRPr="00E12FC8">
              <w:rPr>
                <w:sz w:val="22"/>
                <w:szCs w:val="22"/>
              </w:rPr>
              <w:t xml:space="preserve"> з</w:t>
            </w:r>
            <w:r w:rsidR="00CC2455" w:rsidRPr="00E12FC8">
              <w:rPr>
                <w:sz w:val="22"/>
                <w:szCs w:val="22"/>
              </w:rPr>
              <w:t xml:space="preserve">. </w:t>
            </w:r>
            <w:r w:rsidR="00FF131A" w:rsidRPr="00E12FC8">
              <w:rPr>
                <w:sz w:val="22"/>
                <w:szCs w:val="22"/>
              </w:rPr>
              <w:t>е</w:t>
            </w:r>
            <w:r w:rsidR="00CC2455" w:rsidRPr="00E12FC8">
              <w:rPr>
                <w:sz w:val="22"/>
                <w:szCs w:val="22"/>
              </w:rPr>
              <w:t>. (</w:t>
            </w:r>
            <w:r>
              <w:rPr>
                <w:sz w:val="22"/>
                <w:szCs w:val="22"/>
              </w:rPr>
              <w:t>1008</w:t>
            </w:r>
            <w:r w:rsidR="00CC2455" w:rsidRPr="00E12FC8">
              <w:rPr>
                <w:sz w:val="22"/>
                <w:szCs w:val="22"/>
              </w:rPr>
              <w:t xml:space="preserve"> </w:t>
            </w:r>
            <w:r w:rsidR="00FF131A" w:rsidRPr="00E12FC8">
              <w:rPr>
                <w:sz w:val="22"/>
                <w:szCs w:val="22"/>
              </w:rPr>
              <w:t>час</w:t>
            </w:r>
            <w:r w:rsidR="000F3D40" w:rsidRPr="00E12FC8">
              <w:rPr>
                <w:sz w:val="22"/>
                <w:szCs w:val="22"/>
              </w:rPr>
              <w:t>ов</w:t>
            </w:r>
            <w:r w:rsidR="00CC2455" w:rsidRPr="00E12FC8">
              <w:rPr>
                <w:sz w:val="22"/>
                <w:szCs w:val="22"/>
              </w:rPr>
              <w:t>)</w:t>
            </w:r>
          </w:p>
        </w:tc>
      </w:tr>
    </w:tbl>
    <w:p w:rsidR="002D5698" w:rsidRPr="00E12FC8" w:rsidRDefault="002D5698" w:rsidP="00E71B67">
      <w:pPr>
        <w:shd w:val="clear" w:color="auto" w:fill="FFFFFF"/>
        <w:jc w:val="center"/>
        <w:rPr>
          <w:b/>
          <w:bCs/>
          <w:sz w:val="22"/>
          <w:szCs w:val="22"/>
        </w:rPr>
      </w:pPr>
    </w:p>
    <w:sectPr w:rsidR="002D5698" w:rsidRPr="00E12FC8" w:rsidSect="00225C8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671FB"/>
    <w:multiLevelType w:val="hybridMultilevel"/>
    <w:tmpl w:val="D8E45A5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20073E1"/>
    <w:multiLevelType w:val="hybridMultilevel"/>
    <w:tmpl w:val="A6743A8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536158"/>
    <w:multiLevelType w:val="hybridMultilevel"/>
    <w:tmpl w:val="95963970"/>
    <w:lvl w:ilvl="0" w:tplc="5B38DD1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">
    <w:nsid w:val="07FC0FCE"/>
    <w:multiLevelType w:val="hybridMultilevel"/>
    <w:tmpl w:val="2B92F478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>
    <w:nsid w:val="0DA93183"/>
    <w:multiLevelType w:val="hybridMultilevel"/>
    <w:tmpl w:val="561E46F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3C67A0"/>
    <w:multiLevelType w:val="hybridMultilevel"/>
    <w:tmpl w:val="6B88AC34"/>
    <w:lvl w:ilvl="0" w:tplc="9DC6249A">
      <w:start w:val="1"/>
      <w:numFmt w:val="decimal"/>
      <w:lvlText w:val="%1."/>
      <w:lvlJc w:val="left"/>
      <w:pPr>
        <w:tabs>
          <w:tab w:val="num" w:pos="1095"/>
        </w:tabs>
        <w:ind w:left="1095" w:hanging="555"/>
      </w:pPr>
      <w:rPr>
        <w:rFonts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6">
    <w:nsid w:val="120C15DD"/>
    <w:multiLevelType w:val="hybridMultilevel"/>
    <w:tmpl w:val="4F9C73E2"/>
    <w:lvl w:ilvl="0" w:tplc="8810681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1C2863EA"/>
    <w:multiLevelType w:val="hybridMultilevel"/>
    <w:tmpl w:val="5F6E7780"/>
    <w:lvl w:ilvl="0" w:tplc="0419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8">
    <w:nsid w:val="22986233"/>
    <w:multiLevelType w:val="hybridMultilevel"/>
    <w:tmpl w:val="442848F6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415746F"/>
    <w:multiLevelType w:val="hybridMultilevel"/>
    <w:tmpl w:val="665EB4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4B04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2FE0923"/>
    <w:multiLevelType w:val="hybridMultilevel"/>
    <w:tmpl w:val="63A0762A"/>
    <w:lvl w:ilvl="0" w:tplc="04190001">
      <w:start w:val="1"/>
      <w:numFmt w:val="bullet"/>
      <w:lvlText w:val=""/>
      <w:lvlJc w:val="left"/>
      <w:pPr>
        <w:tabs>
          <w:tab w:val="num" w:pos="1703"/>
        </w:tabs>
        <w:ind w:left="170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565C30"/>
    <w:multiLevelType w:val="hybridMultilevel"/>
    <w:tmpl w:val="D80AA902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062E09"/>
    <w:multiLevelType w:val="hybridMultilevel"/>
    <w:tmpl w:val="126AE6AA"/>
    <w:lvl w:ilvl="0" w:tplc="86DC459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3">
    <w:nsid w:val="3A5F199A"/>
    <w:multiLevelType w:val="hybridMultilevel"/>
    <w:tmpl w:val="C908CC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AA74C7B"/>
    <w:multiLevelType w:val="hybridMultilevel"/>
    <w:tmpl w:val="ACA24C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AFF062F"/>
    <w:multiLevelType w:val="hybridMultilevel"/>
    <w:tmpl w:val="F818677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3C1701ED"/>
    <w:multiLevelType w:val="singleLevel"/>
    <w:tmpl w:val="C066BE6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3DB21C21"/>
    <w:multiLevelType w:val="hybridMultilevel"/>
    <w:tmpl w:val="8C3EA486"/>
    <w:lvl w:ilvl="0" w:tplc="BCB4EC66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E935E40"/>
    <w:multiLevelType w:val="hybridMultilevel"/>
    <w:tmpl w:val="F9E8D396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9">
    <w:nsid w:val="3EC0175D"/>
    <w:multiLevelType w:val="hybridMultilevel"/>
    <w:tmpl w:val="2B9A2716"/>
    <w:lvl w:ilvl="0" w:tplc="BE569032">
      <w:start w:val="5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FC81FED"/>
    <w:multiLevelType w:val="hybridMultilevel"/>
    <w:tmpl w:val="89144618"/>
    <w:lvl w:ilvl="0" w:tplc="91608620">
      <w:start w:val="1"/>
      <w:numFmt w:val="bullet"/>
      <w:lvlText w:val="˗"/>
      <w:lvlJc w:val="left"/>
      <w:pPr>
        <w:tabs>
          <w:tab w:val="num" w:pos="1429"/>
        </w:tabs>
        <w:ind w:left="1429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1">
    <w:nsid w:val="478C7D76"/>
    <w:multiLevelType w:val="hybridMultilevel"/>
    <w:tmpl w:val="7FECE1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7EB4961"/>
    <w:multiLevelType w:val="hybridMultilevel"/>
    <w:tmpl w:val="113A31EA"/>
    <w:lvl w:ilvl="0" w:tplc="4642AB24">
      <w:start w:val="1"/>
      <w:numFmt w:val="decimal"/>
      <w:lvlText w:val="%1."/>
      <w:lvlJc w:val="left"/>
      <w:pPr>
        <w:ind w:left="1289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3">
    <w:nsid w:val="499A5AE2"/>
    <w:multiLevelType w:val="hybridMultilevel"/>
    <w:tmpl w:val="D61462FE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1950C5A"/>
    <w:multiLevelType w:val="hybridMultilevel"/>
    <w:tmpl w:val="FD22AC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37D3386"/>
    <w:multiLevelType w:val="hybridMultilevel"/>
    <w:tmpl w:val="D7C8AF1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6">
    <w:nsid w:val="541B63A6"/>
    <w:multiLevelType w:val="hybridMultilevel"/>
    <w:tmpl w:val="3628E6A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7">
    <w:nsid w:val="54410E4B"/>
    <w:multiLevelType w:val="hybridMultilevel"/>
    <w:tmpl w:val="E6A03A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04A4388"/>
    <w:multiLevelType w:val="hybridMultilevel"/>
    <w:tmpl w:val="DE0AAB26"/>
    <w:lvl w:ilvl="0" w:tplc="E934378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A3600D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618E6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10C8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BCC4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5F6F4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D647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AC40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9AAD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B3A4FD0"/>
    <w:multiLevelType w:val="hybridMultilevel"/>
    <w:tmpl w:val="71CC3954"/>
    <w:lvl w:ilvl="0" w:tplc="7B2A6F8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C15AD6"/>
    <w:multiLevelType w:val="hybridMultilevel"/>
    <w:tmpl w:val="33E43E6C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1">
    <w:nsid w:val="6FB4135B"/>
    <w:multiLevelType w:val="hybridMultilevel"/>
    <w:tmpl w:val="593A76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1C8681E"/>
    <w:multiLevelType w:val="hybridMultilevel"/>
    <w:tmpl w:val="48AC777C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A8211C1"/>
    <w:multiLevelType w:val="multilevel"/>
    <w:tmpl w:val="F04AD550"/>
    <w:lvl w:ilvl="0">
      <w:start w:val="1"/>
      <w:numFmt w:val="decimal"/>
      <w:pStyle w:val="a0"/>
      <w:suff w:val="space"/>
      <w:lvlText w:val="%1."/>
      <w:lvlJc w:val="left"/>
      <w:pPr>
        <w:ind w:left="494" w:hanging="247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1039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4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75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479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983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487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91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567" w:hanging="1440"/>
      </w:pPr>
      <w:rPr>
        <w:rFonts w:cs="Times New Roman" w:hint="default"/>
      </w:rPr>
    </w:lvl>
  </w:abstractNum>
  <w:abstractNum w:abstractNumId="34">
    <w:nsid w:val="7C7E5032"/>
    <w:multiLevelType w:val="hybridMultilevel"/>
    <w:tmpl w:val="B29E038E"/>
    <w:lvl w:ilvl="0" w:tplc="739EDC88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D2581E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57A71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C601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28B1B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DF4EC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2686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72EA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80AA4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7"/>
  </w:num>
  <w:num w:numId="3">
    <w:abstractNumId w:val="27"/>
  </w:num>
  <w:num w:numId="4">
    <w:abstractNumId w:val="6"/>
  </w:num>
  <w:num w:numId="5">
    <w:abstractNumId w:val="32"/>
  </w:num>
  <w:num w:numId="6">
    <w:abstractNumId w:val="8"/>
  </w:num>
  <w:num w:numId="7">
    <w:abstractNumId w:val="22"/>
  </w:num>
  <w:num w:numId="8">
    <w:abstractNumId w:val="26"/>
  </w:num>
  <w:num w:numId="9">
    <w:abstractNumId w:val="29"/>
  </w:num>
  <w:num w:numId="10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2"/>
  </w:num>
  <w:num w:numId="14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25"/>
  </w:num>
  <w:num w:numId="21">
    <w:abstractNumId w:val="15"/>
  </w:num>
  <w:num w:numId="22">
    <w:abstractNumId w:val="0"/>
  </w:num>
  <w:num w:numId="23">
    <w:abstractNumId w:val="16"/>
  </w:num>
  <w:num w:numId="24">
    <w:abstractNumId w:val="4"/>
  </w:num>
  <w:num w:numId="25">
    <w:abstractNumId w:val="13"/>
  </w:num>
  <w:num w:numId="26">
    <w:abstractNumId w:val="18"/>
  </w:num>
  <w:num w:numId="27">
    <w:abstractNumId w:val="30"/>
  </w:num>
  <w:num w:numId="28">
    <w:abstractNumId w:val="2"/>
  </w:num>
  <w:num w:numId="29">
    <w:abstractNumId w:val="5"/>
  </w:num>
  <w:num w:numId="30">
    <w:abstractNumId w:val="20"/>
  </w:num>
  <w:num w:numId="31">
    <w:abstractNumId w:val="0"/>
  </w:num>
  <w:num w:numId="32">
    <w:abstractNumId w:val="3"/>
  </w:num>
  <w:num w:numId="33">
    <w:abstractNumId w:val="34"/>
  </w:num>
  <w:num w:numId="34">
    <w:abstractNumId w:val="28"/>
  </w:num>
  <w:num w:numId="35">
    <w:abstractNumId w:val="23"/>
  </w:num>
  <w:num w:numId="36">
    <w:abstractNumId w:val="33"/>
  </w:num>
  <w:num w:numId="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60E"/>
    <w:rsid w:val="00004724"/>
    <w:rsid w:val="00033382"/>
    <w:rsid w:val="00053024"/>
    <w:rsid w:val="00083842"/>
    <w:rsid w:val="000B619F"/>
    <w:rsid w:val="000F3D40"/>
    <w:rsid w:val="0013792D"/>
    <w:rsid w:val="00172B85"/>
    <w:rsid w:val="001A5874"/>
    <w:rsid w:val="001C1B79"/>
    <w:rsid w:val="001D6F4F"/>
    <w:rsid w:val="001D74F6"/>
    <w:rsid w:val="001E1272"/>
    <w:rsid w:val="001E53BD"/>
    <w:rsid w:val="001F1121"/>
    <w:rsid w:val="002053B0"/>
    <w:rsid w:val="0022036C"/>
    <w:rsid w:val="00220871"/>
    <w:rsid w:val="00222BA1"/>
    <w:rsid w:val="0022307B"/>
    <w:rsid w:val="00225C86"/>
    <w:rsid w:val="00227F4D"/>
    <w:rsid w:val="00242332"/>
    <w:rsid w:val="0024381E"/>
    <w:rsid w:val="00254AB9"/>
    <w:rsid w:val="00264210"/>
    <w:rsid w:val="00265D2B"/>
    <w:rsid w:val="002873CB"/>
    <w:rsid w:val="002B0A94"/>
    <w:rsid w:val="002C0313"/>
    <w:rsid w:val="002D5698"/>
    <w:rsid w:val="002E484B"/>
    <w:rsid w:val="002F0218"/>
    <w:rsid w:val="002F1605"/>
    <w:rsid w:val="003003E4"/>
    <w:rsid w:val="00305F24"/>
    <w:rsid w:val="003105FF"/>
    <w:rsid w:val="0036210C"/>
    <w:rsid w:val="003664BE"/>
    <w:rsid w:val="003B7ECD"/>
    <w:rsid w:val="003E6A4A"/>
    <w:rsid w:val="003E7B1F"/>
    <w:rsid w:val="00417D81"/>
    <w:rsid w:val="00461182"/>
    <w:rsid w:val="00462FCC"/>
    <w:rsid w:val="00467A28"/>
    <w:rsid w:val="004A5731"/>
    <w:rsid w:val="004B0D94"/>
    <w:rsid w:val="004C15EE"/>
    <w:rsid w:val="004C5E03"/>
    <w:rsid w:val="00500F6E"/>
    <w:rsid w:val="005059F2"/>
    <w:rsid w:val="00514339"/>
    <w:rsid w:val="005A1242"/>
    <w:rsid w:val="005B39F1"/>
    <w:rsid w:val="005C0E1E"/>
    <w:rsid w:val="005F1E61"/>
    <w:rsid w:val="005F2548"/>
    <w:rsid w:val="0063032F"/>
    <w:rsid w:val="0063440B"/>
    <w:rsid w:val="0064366E"/>
    <w:rsid w:val="00655FAA"/>
    <w:rsid w:val="006A6956"/>
    <w:rsid w:val="006E7944"/>
    <w:rsid w:val="00734626"/>
    <w:rsid w:val="00735225"/>
    <w:rsid w:val="007409F1"/>
    <w:rsid w:val="00743862"/>
    <w:rsid w:val="00764D52"/>
    <w:rsid w:val="0078473C"/>
    <w:rsid w:val="007A77D4"/>
    <w:rsid w:val="007C265C"/>
    <w:rsid w:val="00845661"/>
    <w:rsid w:val="0085462F"/>
    <w:rsid w:val="00860764"/>
    <w:rsid w:val="008720E2"/>
    <w:rsid w:val="0088559F"/>
    <w:rsid w:val="008A386F"/>
    <w:rsid w:val="008B3215"/>
    <w:rsid w:val="008B3778"/>
    <w:rsid w:val="008B4F0B"/>
    <w:rsid w:val="008C3268"/>
    <w:rsid w:val="008C7BB7"/>
    <w:rsid w:val="009074AC"/>
    <w:rsid w:val="00912776"/>
    <w:rsid w:val="00917C6B"/>
    <w:rsid w:val="0092087B"/>
    <w:rsid w:val="009222F3"/>
    <w:rsid w:val="009842AF"/>
    <w:rsid w:val="009F1D92"/>
    <w:rsid w:val="00A05BAB"/>
    <w:rsid w:val="00A31094"/>
    <w:rsid w:val="00A339B3"/>
    <w:rsid w:val="00A874BD"/>
    <w:rsid w:val="00A9533D"/>
    <w:rsid w:val="00AA7BF3"/>
    <w:rsid w:val="00AC4354"/>
    <w:rsid w:val="00AD3B49"/>
    <w:rsid w:val="00AE196C"/>
    <w:rsid w:val="00B10CD2"/>
    <w:rsid w:val="00B54372"/>
    <w:rsid w:val="00B5570F"/>
    <w:rsid w:val="00B55DB3"/>
    <w:rsid w:val="00B72E51"/>
    <w:rsid w:val="00B9012E"/>
    <w:rsid w:val="00BB0B16"/>
    <w:rsid w:val="00BC7141"/>
    <w:rsid w:val="00BF7FB4"/>
    <w:rsid w:val="00C17936"/>
    <w:rsid w:val="00C621BA"/>
    <w:rsid w:val="00C7413D"/>
    <w:rsid w:val="00C85726"/>
    <w:rsid w:val="00CB5054"/>
    <w:rsid w:val="00CC2455"/>
    <w:rsid w:val="00D20FBA"/>
    <w:rsid w:val="00D2771C"/>
    <w:rsid w:val="00D27B90"/>
    <w:rsid w:val="00D37E60"/>
    <w:rsid w:val="00D51EBB"/>
    <w:rsid w:val="00D52C6C"/>
    <w:rsid w:val="00D5660E"/>
    <w:rsid w:val="00D6563F"/>
    <w:rsid w:val="00D906B1"/>
    <w:rsid w:val="00DA7ABA"/>
    <w:rsid w:val="00DB1F81"/>
    <w:rsid w:val="00DC39EE"/>
    <w:rsid w:val="00DD5908"/>
    <w:rsid w:val="00DF11E6"/>
    <w:rsid w:val="00E12FC8"/>
    <w:rsid w:val="00E30B73"/>
    <w:rsid w:val="00E33B03"/>
    <w:rsid w:val="00E55759"/>
    <w:rsid w:val="00E6164A"/>
    <w:rsid w:val="00E67B37"/>
    <w:rsid w:val="00E71B67"/>
    <w:rsid w:val="00E71FC6"/>
    <w:rsid w:val="00EB581A"/>
    <w:rsid w:val="00EB75E4"/>
    <w:rsid w:val="00ED1F76"/>
    <w:rsid w:val="00F16442"/>
    <w:rsid w:val="00F41919"/>
    <w:rsid w:val="00F46426"/>
    <w:rsid w:val="00F54937"/>
    <w:rsid w:val="00F81800"/>
    <w:rsid w:val="00FA02F3"/>
    <w:rsid w:val="00FA0780"/>
    <w:rsid w:val="00FA1D39"/>
    <w:rsid w:val="00FC434D"/>
    <w:rsid w:val="00FD47EA"/>
    <w:rsid w:val="00FF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4FBCF6-B09C-45A9-925D-A151D3D58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9" w:unhideWhenUsed="1" w:qFormat="1"/>
    <w:lsdException w:name="caption" w:semiHidden="1" w:unhideWhenUsed="1" w:qFormat="1"/>
    <w:lsdException w:name="Title" w:qFormat="1"/>
    <w:lsdException w:name="Body Text Indent" w:uiPriority="99"/>
    <w:lsdException w:name="Subtitle" w:qFormat="1"/>
    <w:lsdException w:name="Body Text Indent 2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8A386F"/>
    <w:rPr>
      <w:sz w:val="24"/>
      <w:szCs w:val="24"/>
    </w:rPr>
  </w:style>
  <w:style w:type="paragraph" w:styleId="9">
    <w:name w:val="heading 9"/>
    <w:basedOn w:val="a1"/>
    <w:link w:val="90"/>
    <w:uiPriority w:val="99"/>
    <w:semiHidden/>
    <w:unhideWhenUsed/>
    <w:qFormat/>
    <w:rsid w:val="0036210C"/>
    <w:pPr>
      <w:suppressAutoHyphens/>
      <w:spacing w:before="240" w:after="60"/>
      <w:outlineLvl w:val="8"/>
    </w:pPr>
    <w:rPr>
      <w:rFonts w:ascii="Arial" w:hAnsi="Arial"/>
      <w:sz w:val="22"/>
      <w:szCs w:val="22"/>
      <w:lang w:val="x-none"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text">
    <w:name w:val="text"/>
    <w:basedOn w:val="a1"/>
    <w:rsid w:val="001A5874"/>
    <w:pPr>
      <w:spacing w:before="100" w:beforeAutospacing="1" w:after="100" w:afterAutospacing="1"/>
    </w:pPr>
  </w:style>
  <w:style w:type="table" w:styleId="a5">
    <w:name w:val="Table Grid"/>
    <w:basedOn w:val="a3"/>
    <w:rsid w:val="001A58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71B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Обычный1"/>
    <w:rsid w:val="008C3268"/>
    <w:pPr>
      <w:widowControl w:val="0"/>
      <w:spacing w:line="300" w:lineRule="auto"/>
      <w:ind w:firstLine="420"/>
      <w:jc w:val="both"/>
    </w:pPr>
    <w:rPr>
      <w:snapToGrid w:val="0"/>
      <w:sz w:val="22"/>
    </w:rPr>
  </w:style>
  <w:style w:type="paragraph" w:styleId="a6">
    <w:name w:val="List Paragraph"/>
    <w:basedOn w:val="a1"/>
    <w:uiPriority w:val="34"/>
    <w:qFormat/>
    <w:rsid w:val="00A9533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">
    <w:name w:val="список с точками"/>
    <w:basedOn w:val="a1"/>
    <w:rsid w:val="00A9533D"/>
    <w:pPr>
      <w:numPr>
        <w:numId w:val="1"/>
      </w:numPr>
      <w:spacing w:line="312" w:lineRule="auto"/>
      <w:jc w:val="both"/>
    </w:pPr>
  </w:style>
  <w:style w:type="paragraph" w:customStyle="1" w:styleId="a7">
    <w:name w:val="текст"/>
    <w:basedOn w:val="a1"/>
    <w:rsid w:val="00A9533D"/>
    <w:pPr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Normal (Web)"/>
    <w:basedOn w:val="a1"/>
    <w:uiPriority w:val="99"/>
    <w:unhideWhenUsed/>
    <w:rsid w:val="00E55759"/>
    <w:pPr>
      <w:spacing w:after="360"/>
    </w:pPr>
  </w:style>
  <w:style w:type="paragraph" w:styleId="a9">
    <w:name w:val="Plain Text"/>
    <w:basedOn w:val="a1"/>
    <w:link w:val="aa"/>
    <w:rsid w:val="0022036C"/>
    <w:rPr>
      <w:rFonts w:ascii="Courier New" w:hAnsi="Courier New"/>
      <w:sz w:val="20"/>
      <w:szCs w:val="20"/>
      <w:lang w:val="x-none" w:eastAsia="x-none"/>
    </w:rPr>
  </w:style>
  <w:style w:type="character" w:customStyle="1" w:styleId="aa">
    <w:name w:val="Текст Знак"/>
    <w:link w:val="a9"/>
    <w:rsid w:val="0022036C"/>
    <w:rPr>
      <w:rFonts w:ascii="Courier New" w:hAnsi="Courier New" w:cs="Courier New"/>
    </w:rPr>
  </w:style>
  <w:style w:type="paragraph" w:styleId="2">
    <w:name w:val="Body Text Indent 2"/>
    <w:basedOn w:val="a1"/>
    <w:link w:val="20"/>
    <w:uiPriority w:val="99"/>
    <w:unhideWhenUsed/>
    <w:rsid w:val="001D74F6"/>
    <w:pPr>
      <w:ind w:left="993"/>
    </w:pPr>
    <w:rPr>
      <w:rFonts w:eastAsia="Calibri"/>
      <w:lang w:val="x-none" w:eastAsia="x-none"/>
    </w:rPr>
  </w:style>
  <w:style w:type="character" w:customStyle="1" w:styleId="20">
    <w:name w:val="Основной текст с отступом 2 Знак"/>
    <w:link w:val="2"/>
    <w:uiPriority w:val="99"/>
    <w:rsid w:val="001D74F6"/>
    <w:rPr>
      <w:rFonts w:eastAsia="Calibri"/>
      <w:sz w:val="24"/>
      <w:szCs w:val="24"/>
      <w:lang w:val="x-none"/>
    </w:rPr>
  </w:style>
  <w:style w:type="character" w:customStyle="1" w:styleId="ab">
    <w:name w:val="Основной текст с отступом Знак"/>
    <w:aliases w:val="Основной текст 1 Знак,Нумерованный список !! Знак,Надин стиль Знак"/>
    <w:link w:val="ac"/>
    <w:uiPriority w:val="99"/>
    <w:locked/>
    <w:rsid w:val="001D74F6"/>
    <w:rPr>
      <w:sz w:val="24"/>
      <w:szCs w:val="24"/>
      <w:lang w:val="x-none"/>
    </w:rPr>
  </w:style>
  <w:style w:type="paragraph" w:styleId="ac">
    <w:name w:val="Body Text Indent"/>
    <w:aliases w:val="Основной текст 1,Нумерованный список !!,Надин стиль"/>
    <w:basedOn w:val="a1"/>
    <w:link w:val="ab"/>
    <w:uiPriority w:val="99"/>
    <w:unhideWhenUsed/>
    <w:rsid w:val="001D74F6"/>
    <w:pPr>
      <w:ind w:firstLine="567"/>
    </w:pPr>
    <w:rPr>
      <w:lang w:val="x-none" w:eastAsia="x-none"/>
    </w:rPr>
  </w:style>
  <w:style w:type="character" w:customStyle="1" w:styleId="10">
    <w:name w:val="Основной текст с отступом Знак1"/>
    <w:rsid w:val="001D74F6"/>
    <w:rPr>
      <w:sz w:val="24"/>
      <w:szCs w:val="24"/>
    </w:rPr>
  </w:style>
  <w:style w:type="paragraph" w:customStyle="1" w:styleId="ad">
    <w:name w:val="Знак Знак Знак Знак"/>
    <w:basedOn w:val="a1"/>
    <w:rsid w:val="003105FF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1"/>
    <w:rsid w:val="00ED1F76"/>
    <w:pPr>
      <w:spacing w:after="200" w:line="252" w:lineRule="auto"/>
      <w:ind w:left="720"/>
      <w:jc w:val="both"/>
    </w:pPr>
    <w:rPr>
      <w:rFonts w:ascii="Cambria" w:eastAsia="Calibri" w:hAnsi="Cambria"/>
      <w:bCs/>
      <w:sz w:val="28"/>
      <w:szCs w:val="22"/>
      <w:lang w:eastAsia="en-US"/>
    </w:rPr>
  </w:style>
  <w:style w:type="character" w:customStyle="1" w:styleId="FontStyle27">
    <w:name w:val="Font Style27"/>
    <w:rsid w:val="008B3215"/>
    <w:rPr>
      <w:rFonts w:ascii="Times New Roman" w:hAnsi="Times New Roman"/>
      <w:sz w:val="18"/>
    </w:rPr>
  </w:style>
  <w:style w:type="character" w:customStyle="1" w:styleId="FontStyle32">
    <w:name w:val="Font Style32"/>
    <w:rsid w:val="008B3215"/>
    <w:rPr>
      <w:rFonts w:ascii="Times New Roman" w:hAnsi="Times New Roman"/>
      <w:i/>
      <w:sz w:val="18"/>
    </w:rPr>
  </w:style>
  <w:style w:type="paragraph" w:customStyle="1" w:styleId="Style15">
    <w:name w:val="Style15"/>
    <w:basedOn w:val="a1"/>
    <w:rsid w:val="008B3215"/>
    <w:pPr>
      <w:widowControl w:val="0"/>
      <w:autoSpaceDE w:val="0"/>
      <w:spacing w:line="226" w:lineRule="exact"/>
      <w:ind w:firstLine="283"/>
      <w:jc w:val="both"/>
    </w:pPr>
    <w:rPr>
      <w:rFonts w:eastAsia="Calibri"/>
      <w:kern w:val="1"/>
    </w:rPr>
  </w:style>
  <w:style w:type="paragraph" w:styleId="ae">
    <w:name w:val="Balloon Text"/>
    <w:basedOn w:val="a1"/>
    <w:link w:val="af"/>
    <w:rsid w:val="00C17936"/>
    <w:rPr>
      <w:rFonts w:ascii="Tahoma" w:hAnsi="Tahoma"/>
      <w:sz w:val="16"/>
      <w:szCs w:val="16"/>
      <w:lang w:val="x-none" w:eastAsia="x-none"/>
    </w:rPr>
  </w:style>
  <w:style w:type="character" w:customStyle="1" w:styleId="af">
    <w:name w:val="Текст выноски Знак"/>
    <w:link w:val="ae"/>
    <w:rsid w:val="00C1793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8720E2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character" w:customStyle="1" w:styleId="90">
    <w:name w:val="Заголовок 9 Знак"/>
    <w:link w:val="9"/>
    <w:uiPriority w:val="99"/>
    <w:semiHidden/>
    <w:rsid w:val="0036210C"/>
    <w:rPr>
      <w:rFonts w:ascii="Arial" w:hAnsi="Arial"/>
      <w:sz w:val="22"/>
      <w:szCs w:val="22"/>
      <w:lang w:eastAsia="en-US"/>
    </w:rPr>
  </w:style>
  <w:style w:type="paragraph" w:customStyle="1" w:styleId="a0">
    <w:name w:val="Нумерованный многоуровневый список"/>
    <w:basedOn w:val="a1"/>
    <w:link w:val="af0"/>
    <w:uiPriority w:val="99"/>
    <w:rsid w:val="00D6563F"/>
    <w:pPr>
      <w:numPr>
        <w:numId w:val="36"/>
      </w:numPr>
      <w:contextualSpacing/>
      <w:jc w:val="both"/>
    </w:pPr>
    <w:rPr>
      <w:rFonts w:eastAsia="Calibri"/>
      <w:lang w:val="x-none" w:eastAsia="x-none"/>
    </w:rPr>
  </w:style>
  <w:style w:type="character" w:customStyle="1" w:styleId="af0">
    <w:name w:val="Нумерованный многоуровневый список Знак"/>
    <w:link w:val="a0"/>
    <w:uiPriority w:val="99"/>
    <w:locked/>
    <w:rsid w:val="00D6563F"/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2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73871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857065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6344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73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28173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1891916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5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0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6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21502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077664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74297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137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25386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454523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9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65E4D-9480-452D-85B9-0FAAC37F0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941</Words>
  <Characters>8107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АННОТАЦИЯ</vt:lpstr>
    </vt:vector>
  </TitlesOfParts>
  <Company>Microsoft</Company>
  <LinksUpToDate>false</LinksUpToDate>
  <CharactersWithSpaces>9030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</dc:title>
  <dc:subject/>
  <dc:creator>Mike</dc:creator>
  <cp:keywords/>
  <cp:lastModifiedBy>ТБОРИСОВНА</cp:lastModifiedBy>
  <cp:revision>4</cp:revision>
  <cp:lastPrinted>2015-12-21T08:55:00Z</cp:lastPrinted>
  <dcterms:created xsi:type="dcterms:W3CDTF">2017-06-10T15:32:00Z</dcterms:created>
  <dcterms:modified xsi:type="dcterms:W3CDTF">2017-06-13T15:05:00Z</dcterms:modified>
</cp:coreProperties>
</file>